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BE3C" w14:textId="77777777" w:rsidR="002C20DC" w:rsidRPr="002C20DC" w:rsidRDefault="002C20DC" w:rsidP="00F133DD">
      <w:pPr>
        <w:pStyle w:val="Heading1"/>
        <w:numPr>
          <w:ilvl w:val="0"/>
          <w:numId w:val="0"/>
        </w:numPr>
      </w:pPr>
      <w:r w:rsidRPr="002C20DC">
        <w:t>Trauma and Learning: The Impact on Executive Functioning</w:t>
      </w:r>
    </w:p>
    <w:p w14:paraId="501BDE89" w14:textId="77777777" w:rsidR="002C20DC" w:rsidRPr="002C20DC" w:rsidRDefault="002C20DC" w:rsidP="00F133DD">
      <w:pPr>
        <w:ind w:firstLine="360"/>
      </w:pPr>
      <w:r w:rsidRPr="002C20DC">
        <w:t>Cara McGlynn, MSW, LICSW</w:t>
      </w:r>
    </w:p>
    <w:p w14:paraId="58350655" w14:textId="77777777" w:rsidR="002C20DC" w:rsidRPr="002C20DC" w:rsidRDefault="002C20DC" w:rsidP="00F133DD">
      <w:pPr>
        <w:ind w:firstLine="360"/>
      </w:pPr>
      <w:r w:rsidRPr="002C20DC">
        <w:t>January 2023</w:t>
      </w:r>
    </w:p>
    <w:p w14:paraId="0540DF8C" w14:textId="77777777" w:rsidR="002C20DC" w:rsidRPr="002C20DC" w:rsidRDefault="002C20DC" w:rsidP="00F133DD">
      <w:pPr>
        <w:pStyle w:val="Heading2"/>
        <w:numPr>
          <w:ilvl w:val="0"/>
          <w:numId w:val="0"/>
        </w:numPr>
        <w:ind w:left="360" w:hanging="360"/>
      </w:pPr>
      <w:r w:rsidRPr="002C20DC">
        <w:t>Session Overview:</w:t>
      </w:r>
    </w:p>
    <w:p w14:paraId="24CCAA38" w14:textId="77777777" w:rsidR="002C20DC" w:rsidRPr="002C20DC" w:rsidRDefault="002C20DC" w:rsidP="00F133DD">
      <w:pPr>
        <w:numPr>
          <w:ilvl w:val="1"/>
          <w:numId w:val="1"/>
        </w:numPr>
        <w:tabs>
          <w:tab w:val="clear" w:pos="1440"/>
        </w:tabs>
        <w:ind w:left="720"/>
      </w:pPr>
      <w:r w:rsidRPr="002C20DC">
        <w:t>Trauma and Traumatic Stress</w:t>
      </w:r>
    </w:p>
    <w:p w14:paraId="5AAAEE33" w14:textId="77777777" w:rsidR="002C20DC" w:rsidRPr="002C20DC" w:rsidRDefault="002C20DC" w:rsidP="00F133DD">
      <w:pPr>
        <w:numPr>
          <w:ilvl w:val="1"/>
          <w:numId w:val="1"/>
        </w:numPr>
        <w:tabs>
          <w:tab w:val="clear" w:pos="1440"/>
        </w:tabs>
        <w:ind w:left="720"/>
      </w:pPr>
      <w:r w:rsidRPr="002C20DC">
        <w:t>Early Development of Executive Functioning and Impact of Trauma</w:t>
      </w:r>
    </w:p>
    <w:p w14:paraId="6A80FBC8" w14:textId="77777777" w:rsidR="002C20DC" w:rsidRPr="002C20DC" w:rsidRDefault="002C20DC" w:rsidP="00F133DD">
      <w:pPr>
        <w:numPr>
          <w:ilvl w:val="1"/>
          <w:numId w:val="1"/>
        </w:numPr>
        <w:tabs>
          <w:tab w:val="clear" w:pos="1440"/>
        </w:tabs>
        <w:ind w:left="720"/>
      </w:pPr>
      <w:r w:rsidRPr="002C20DC">
        <w:t>Executive Functioning, Education, and Supporting Traumatized Youth</w:t>
      </w:r>
    </w:p>
    <w:p w14:paraId="71481F04" w14:textId="77777777" w:rsidR="002C20DC" w:rsidRPr="002C20DC" w:rsidRDefault="002C20DC" w:rsidP="00F133DD">
      <w:pPr>
        <w:numPr>
          <w:ilvl w:val="1"/>
          <w:numId w:val="1"/>
        </w:numPr>
        <w:tabs>
          <w:tab w:val="clear" w:pos="1440"/>
        </w:tabs>
        <w:ind w:left="720"/>
      </w:pPr>
      <w:r w:rsidRPr="002C20DC">
        <w:t>Trauma Informed Practices to Support Student’s Executive Functioning Skills</w:t>
      </w:r>
    </w:p>
    <w:p w14:paraId="76DAC3DA" w14:textId="77777777" w:rsidR="002C20DC" w:rsidRPr="002C20DC" w:rsidRDefault="002C20DC" w:rsidP="00F133DD">
      <w:pPr>
        <w:pStyle w:val="Heading2"/>
        <w:numPr>
          <w:ilvl w:val="0"/>
          <w:numId w:val="0"/>
        </w:numPr>
      </w:pPr>
      <w:r w:rsidRPr="002C20DC">
        <w:t>The 3 E’s of Trauma</w:t>
      </w:r>
    </w:p>
    <w:p w14:paraId="41987583" w14:textId="77777777" w:rsidR="002C20DC" w:rsidRPr="002C20DC" w:rsidRDefault="002C20DC" w:rsidP="002C20DC">
      <w:pPr>
        <w:numPr>
          <w:ilvl w:val="0"/>
          <w:numId w:val="2"/>
        </w:numPr>
      </w:pPr>
      <w:r w:rsidRPr="002C20DC">
        <w:t>Event (or series of Events)</w:t>
      </w:r>
    </w:p>
    <w:p w14:paraId="10E0EB0C" w14:textId="77777777" w:rsidR="002C20DC" w:rsidRPr="002C20DC" w:rsidRDefault="002C20DC" w:rsidP="002C20DC">
      <w:pPr>
        <w:numPr>
          <w:ilvl w:val="0"/>
          <w:numId w:val="2"/>
        </w:numPr>
      </w:pPr>
      <w:r w:rsidRPr="002C20DC">
        <w:t>Experience</w:t>
      </w:r>
    </w:p>
    <w:p w14:paraId="1FA5F7A4" w14:textId="77777777" w:rsidR="002C20DC" w:rsidRPr="002C20DC" w:rsidRDefault="002C20DC" w:rsidP="002C20DC">
      <w:pPr>
        <w:numPr>
          <w:ilvl w:val="0"/>
          <w:numId w:val="2"/>
        </w:numPr>
      </w:pPr>
      <w:r w:rsidRPr="002C20DC">
        <w:t xml:space="preserve">Effect </w:t>
      </w:r>
    </w:p>
    <w:p w14:paraId="3D19FE9C" w14:textId="77777777" w:rsidR="002C20DC" w:rsidRPr="002C20DC" w:rsidRDefault="002C20DC" w:rsidP="002C20DC">
      <w:r w:rsidRPr="002C20DC">
        <w:t xml:space="preserve"> -The Substance Abuse and Mental Health Services Administration (SAMHSA)</w:t>
      </w:r>
    </w:p>
    <w:p w14:paraId="29496AB5" w14:textId="77777777" w:rsidR="002C20DC" w:rsidRPr="002C20DC" w:rsidRDefault="002C20DC" w:rsidP="00F133DD">
      <w:pPr>
        <w:pStyle w:val="Heading2"/>
        <w:numPr>
          <w:ilvl w:val="0"/>
          <w:numId w:val="0"/>
        </w:numPr>
        <w:ind w:left="360" w:hanging="360"/>
      </w:pPr>
      <w:r w:rsidRPr="002C20DC">
        <w:t>Toxic Stress</w:t>
      </w:r>
    </w:p>
    <w:p w14:paraId="008F78E6" w14:textId="77777777" w:rsidR="002C20DC" w:rsidRPr="002C20DC" w:rsidRDefault="002C20DC" w:rsidP="002C20DC">
      <w:r w:rsidRPr="002C20DC">
        <w:rPr>
          <w:b/>
          <w:bCs/>
          <w:u w:val="single"/>
        </w:rPr>
        <w:t>TOO MUCH, FOR TOO LONG</w:t>
      </w:r>
    </w:p>
    <w:p w14:paraId="1B1DCC8D" w14:textId="77777777" w:rsidR="002C20DC" w:rsidRPr="002C20DC" w:rsidRDefault="002C20DC" w:rsidP="00F133DD">
      <w:pPr>
        <w:pStyle w:val="Heading2"/>
        <w:numPr>
          <w:ilvl w:val="0"/>
          <w:numId w:val="0"/>
        </w:numPr>
        <w:ind w:left="360" w:hanging="360"/>
      </w:pPr>
      <w:r w:rsidRPr="002C20DC">
        <w:t>Early Development of Executive Functioning</w:t>
      </w:r>
    </w:p>
    <w:p w14:paraId="613CEB27" w14:textId="77777777" w:rsidR="002C20DC" w:rsidRPr="002C20DC" w:rsidRDefault="002C20DC" w:rsidP="00F133DD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 xml:space="preserve">Working Memory: Governs our ability to retain and manipulate distinct pieces of information over short periods of time. </w:t>
      </w:r>
    </w:p>
    <w:p w14:paraId="222FAA4D" w14:textId="77777777" w:rsidR="004200AD" w:rsidRDefault="002C20DC" w:rsidP="004200AD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 xml:space="preserve">Mental flexibility: Helps us to sustain or shift attention in response to different demands or to apply different rules in different settings. </w:t>
      </w:r>
    </w:p>
    <w:p w14:paraId="624D509E" w14:textId="188E3262" w:rsidR="002C20DC" w:rsidRPr="002C20DC" w:rsidRDefault="002C20DC" w:rsidP="004200AD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>Self-control: Enables us to set priorities and resist impulsive actions or responses.</w:t>
      </w:r>
    </w:p>
    <w:p w14:paraId="4B1AA686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Foundation for School Readiness &amp; Academic Success</w:t>
      </w:r>
    </w:p>
    <w:p w14:paraId="58733673" w14:textId="77777777" w:rsidR="002C20DC" w:rsidRPr="002C20DC" w:rsidRDefault="002C20DC" w:rsidP="00105071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>Working Memory = storing crucial task information, ability to follow instructions, &amp; task completion</w:t>
      </w:r>
    </w:p>
    <w:p w14:paraId="56FCB676" w14:textId="77777777" w:rsidR="002C20DC" w:rsidRPr="002C20DC" w:rsidRDefault="002C20DC" w:rsidP="00105071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>Mental flexibility = Switch between task demands, navigate stimuli, &amp; creativity</w:t>
      </w:r>
    </w:p>
    <w:p w14:paraId="37F0C128" w14:textId="77777777" w:rsidR="002C20DC" w:rsidRPr="002C20DC" w:rsidRDefault="002C20DC" w:rsidP="00105071">
      <w:pPr>
        <w:numPr>
          <w:ilvl w:val="1"/>
          <w:numId w:val="4"/>
        </w:numPr>
        <w:tabs>
          <w:tab w:val="clear" w:pos="1440"/>
        </w:tabs>
        <w:ind w:left="720"/>
      </w:pPr>
      <w:r w:rsidRPr="002C20DC">
        <w:t>Self-control = Determination, perseverance, &amp; impulse control</w:t>
      </w:r>
    </w:p>
    <w:p w14:paraId="2A2EF1C6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The Impact of Trauma on Executive Functioning Skills</w:t>
      </w:r>
    </w:p>
    <w:p w14:paraId="65FE1564" w14:textId="77777777" w:rsidR="002C20DC" w:rsidRPr="002C20DC" w:rsidRDefault="002C20DC" w:rsidP="00105071">
      <w:pPr>
        <w:ind w:firstLine="360"/>
      </w:pPr>
      <w:r w:rsidRPr="002C20DC">
        <w:t>Increased Risk</w:t>
      </w:r>
    </w:p>
    <w:p w14:paraId="5F877CB6" w14:textId="77777777" w:rsidR="002C20DC" w:rsidRPr="002C20DC" w:rsidRDefault="002C20DC" w:rsidP="00105071">
      <w:pPr>
        <w:ind w:firstLine="360"/>
      </w:pPr>
      <w:r w:rsidRPr="002C20DC">
        <w:t>(arrow pointed up)</w:t>
      </w:r>
    </w:p>
    <w:p w14:paraId="6BC834B8" w14:textId="77777777" w:rsidR="002C20DC" w:rsidRPr="002C20DC" w:rsidRDefault="002C20DC" w:rsidP="00105071">
      <w:pPr>
        <w:ind w:firstLine="360"/>
      </w:pPr>
      <w:r w:rsidRPr="002C20DC">
        <w:t xml:space="preserve">Decreased Achievement </w:t>
      </w:r>
    </w:p>
    <w:p w14:paraId="7A9B788B" w14:textId="77777777" w:rsidR="002C20DC" w:rsidRPr="002C20DC" w:rsidRDefault="002C20DC" w:rsidP="00105071">
      <w:pPr>
        <w:ind w:firstLine="360"/>
      </w:pPr>
      <w:r w:rsidRPr="002C20DC">
        <w:t>(arrow pointed down)</w:t>
      </w:r>
    </w:p>
    <w:p w14:paraId="396C5685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What Can We Do?</w:t>
      </w:r>
    </w:p>
    <w:p w14:paraId="0C40070F" w14:textId="77777777" w:rsidR="002C20DC" w:rsidRPr="002C20DC" w:rsidRDefault="002C20DC" w:rsidP="00105071">
      <w:pPr>
        <w:ind w:firstLine="360"/>
      </w:pPr>
      <w:r w:rsidRPr="002C20DC">
        <w:rPr>
          <w:b/>
          <w:bCs/>
          <w:u w:val="single"/>
        </w:rPr>
        <w:t>Relationships</w:t>
      </w:r>
    </w:p>
    <w:p w14:paraId="0F5B7CA8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Trauma Informed Strategies to Develop Skills</w:t>
      </w:r>
    </w:p>
    <w:p w14:paraId="43C9E0F8" w14:textId="77777777" w:rsidR="002C20DC" w:rsidRPr="002C20DC" w:rsidRDefault="002C20DC" w:rsidP="00105071">
      <w:pPr>
        <w:numPr>
          <w:ilvl w:val="1"/>
          <w:numId w:val="6"/>
        </w:numPr>
        <w:tabs>
          <w:tab w:val="clear" w:pos="1440"/>
        </w:tabs>
        <w:ind w:left="720"/>
      </w:pPr>
      <w:r w:rsidRPr="002C20DC">
        <w:t>Working Memory</w:t>
      </w:r>
    </w:p>
    <w:p w14:paraId="32C85CD1" w14:textId="77777777" w:rsidR="002C20DC" w:rsidRPr="002C20DC" w:rsidRDefault="002C20DC" w:rsidP="00105071">
      <w:pPr>
        <w:numPr>
          <w:ilvl w:val="1"/>
          <w:numId w:val="6"/>
        </w:numPr>
        <w:tabs>
          <w:tab w:val="clear" w:pos="1440"/>
        </w:tabs>
        <w:ind w:left="720"/>
      </w:pPr>
      <w:r w:rsidRPr="002C20DC">
        <w:t>Mental flexibility</w:t>
      </w:r>
    </w:p>
    <w:p w14:paraId="4B9D85C8" w14:textId="77777777" w:rsidR="002C20DC" w:rsidRPr="002C20DC" w:rsidRDefault="002C20DC" w:rsidP="00105071">
      <w:pPr>
        <w:numPr>
          <w:ilvl w:val="1"/>
          <w:numId w:val="6"/>
        </w:numPr>
        <w:tabs>
          <w:tab w:val="clear" w:pos="1440"/>
        </w:tabs>
        <w:ind w:left="720"/>
      </w:pPr>
      <w:r w:rsidRPr="002C20DC">
        <w:t>Self-control</w:t>
      </w:r>
    </w:p>
    <w:p w14:paraId="75222AE9" w14:textId="77777777" w:rsidR="002C20DC" w:rsidRPr="002C20DC" w:rsidRDefault="002C20DC" w:rsidP="00105071">
      <w:pPr>
        <w:ind w:firstLine="360"/>
      </w:pPr>
      <w:r w:rsidRPr="002C20DC">
        <w:t>PLAY</w:t>
      </w:r>
    </w:p>
    <w:p w14:paraId="3AD52402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Special Situations</w:t>
      </w:r>
    </w:p>
    <w:p w14:paraId="1DD321D7" w14:textId="77777777" w:rsidR="002C20DC" w:rsidRPr="002C20DC" w:rsidRDefault="002C20DC" w:rsidP="00105071">
      <w:pPr>
        <w:numPr>
          <w:ilvl w:val="1"/>
          <w:numId w:val="7"/>
        </w:numPr>
        <w:tabs>
          <w:tab w:val="clear" w:pos="1440"/>
        </w:tabs>
        <w:ind w:left="720"/>
      </w:pPr>
      <w:r w:rsidRPr="002C20DC">
        <w:lastRenderedPageBreak/>
        <w:t xml:space="preserve">Head Injury </w:t>
      </w:r>
    </w:p>
    <w:p w14:paraId="47C60906" w14:textId="77777777" w:rsidR="002C20DC" w:rsidRPr="002C20DC" w:rsidRDefault="002C20DC" w:rsidP="00105071">
      <w:pPr>
        <w:numPr>
          <w:ilvl w:val="1"/>
          <w:numId w:val="7"/>
        </w:numPr>
        <w:tabs>
          <w:tab w:val="clear" w:pos="1440"/>
        </w:tabs>
        <w:ind w:left="720"/>
      </w:pPr>
      <w:r w:rsidRPr="002C20DC">
        <w:t>Dissociation</w:t>
      </w:r>
    </w:p>
    <w:p w14:paraId="135515CE" w14:textId="77777777" w:rsidR="002C20DC" w:rsidRPr="002C20DC" w:rsidRDefault="002C20DC" w:rsidP="00105071">
      <w:pPr>
        <w:pStyle w:val="Heading2"/>
        <w:numPr>
          <w:ilvl w:val="0"/>
          <w:numId w:val="0"/>
        </w:numPr>
        <w:ind w:left="360" w:hanging="360"/>
      </w:pPr>
      <w:r w:rsidRPr="002C20DC">
        <w:t>Thank you!</w:t>
      </w:r>
    </w:p>
    <w:p w14:paraId="42324585" w14:textId="77777777" w:rsidR="002C20DC" w:rsidRPr="002C20DC" w:rsidRDefault="002C20DC" w:rsidP="00105071">
      <w:pPr>
        <w:ind w:firstLine="360"/>
      </w:pPr>
      <w:r w:rsidRPr="002C20DC">
        <w:t>Cara McGlynn, MSW, LICSW</w:t>
      </w:r>
    </w:p>
    <w:p w14:paraId="1DA1D650" w14:textId="4FA4F70F" w:rsidR="002C20DC" w:rsidRPr="002C20DC" w:rsidRDefault="00105071" w:rsidP="00105071">
      <w:pPr>
        <w:ind w:firstLine="360"/>
      </w:pPr>
      <w:hyperlink r:id="rId5" w:history="1">
        <w:r w:rsidRPr="002C20DC">
          <w:rPr>
            <w:rStyle w:val="Hyperlink"/>
          </w:rPr>
          <w:t>cmcglynn@916schools.org</w:t>
        </w:r>
      </w:hyperlink>
    </w:p>
    <w:p w14:paraId="64A76A1E" w14:textId="77777777" w:rsidR="002C20DC" w:rsidRPr="002C20DC" w:rsidRDefault="002C20DC" w:rsidP="00105071">
      <w:pPr>
        <w:ind w:firstLine="360"/>
      </w:pPr>
      <w:r w:rsidRPr="002C20DC">
        <w:t>651-415-5426</w:t>
      </w:r>
    </w:p>
    <w:sectPr w:rsidR="002C20DC" w:rsidRPr="002C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7C1"/>
    <w:multiLevelType w:val="hybridMultilevel"/>
    <w:tmpl w:val="3CEA5568"/>
    <w:lvl w:ilvl="0" w:tplc="0196537E">
      <w:start w:val="1"/>
      <w:numFmt w:val="bullet"/>
      <w:pStyle w:val="Heading2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1CB1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20E63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1D4E4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24210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CB623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8DACF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71828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48894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2BAE7F44"/>
    <w:multiLevelType w:val="hybridMultilevel"/>
    <w:tmpl w:val="38846746"/>
    <w:lvl w:ilvl="0" w:tplc="869459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D044A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82DD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A5232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100C0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ECA4A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10EBE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F32AF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B38DD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3065584D"/>
    <w:multiLevelType w:val="hybridMultilevel"/>
    <w:tmpl w:val="B8C28D64"/>
    <w:lvl w:ilvl="0" w:tplc="A4BC32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6249D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6A03F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17401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F5653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C0F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2A897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8C8FC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64247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3318503A"/>
    <w:multiLevelType w:val="hybridMultilevel"/>
    <w:tmpl w:val="1C0EC5FE"/>
    <w:lvl w:ilvl="0" w:tplc="5CC67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2E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E0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2F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6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E7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02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0C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0C5356"/>
    <w:multiLevelType w:val="hybridMultilevel"/>
    <w:tmpl w:val="B2E0D096"/>
    <w:lvl w:ilvl="0" w:tplc="A34E86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490E9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256BA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1E410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8C0F8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796C0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4221D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CFEA3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2C45D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5EE54709"/>
    <w:multiLevelType w:val="hybridMultilevel"/>
    <w:tmpl w:val="BC243F9A"/>
    <w:lvl w:ilvl="0" w:tplc="76F86E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56EC1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671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7E0A5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C28E8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90861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250F6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905B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A3ECA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7B4145E7"/>
    <w:multiLevelType w:val="hybridMultilevel"/>
    <w:tmpl w:val="CB4A858A"/>
    <w:lvl w:ilvl="0" w:tplc="9168E4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D4040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ED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53889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5E8C1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30027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7A6BA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9787B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1D8B8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94255777">
    <w:abstractNumId w:val="0"/>
  </w:num>
  <w:num w:numId="2" w16cid:durableId="1827940781">
    <w:abstractNumId w:val="3"/>
  </w:num>
  <w:num w:numId="3" w16cid:durableId="2110001638">
    <w:abstractNumId w:val="2"/>
  </w:num>
  <w:num w:numId="4" w16cid:durableId="1495992114">
    <w:abstractNumId w:val="6"/>
  </w:num>
  <w:num w:numId="5" w16cid:durableId="936597743">
    <w:abstractNumId w:val="4"/>
  </w:num>
  <w:num w:numId="6" w16cid:durableId="1978719">
    <w:abstractNumId w:val="5"/>
  </w:num>
  <w:num w:numId="7" w16cid:durableId="100783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C"/>
    <w:rsid w:val="000E3638"/>
    <w:rsid w:val="00105071"/>
    <w:rsid w:val="001536F6"/>
    <w:rsid w:val="002C20DC"/>
    <w:rsid w:val="004200AD"/>
    <w:rsid w:val="008148CF"/>
    <w:rsid w:val="009D27F0"/>
    <w:rsid w:val="00A350F9"/>
    <w:rsid w:val="00A77B64"/>
    <w:rsid w:val="00AB0983"/>
    <w:rsid w:val="00AC1702"/>
    <w:rsid w:val="00CF78BC"/>
    <w:rsid w:val="00D64FC6"/>
    <w:rsid w:val="00DD4D53"/>
    <w:rsid w:val="00DF3CC5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57CA"/>
  <w15:chartTrackingRefBased/>
  <w15:docId w15:val="{E7BF8447-7522-44F6-93E7-959DB1A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F0"/>
    <w:pPr>
      <w:spacing w:before="240" w:after="3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BC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8BC"/>
    <w:pPr>
      <w:numPr>
        <w:numId w:val="1"/>
      </w:numPr>
      <w:ind w:left="360"/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8148CF"/>
    <w:pPr>
      <w:keepNext/>
      <w:keepLines/>
      <w:spacing w:before="240" w:after="120"/>
      <w:outlineLvl w:val="2"/>
    </w:pPr>
    <w:rPr>
      <w:rFonts w:ascii="Arial Rounded MT Bold" w:eastAsiaTheme="majorEastAsia" w:hAnsi="Arial Rounded MT Bold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0F9"/>
    <w:pPr>
      <w:keepNext/>
      <w:keepLines/>
      <w:spacing w:before="40" w:after="0"/>
      <w:outlineLvl w:val="3"/>
    </w:pPr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8BC"/>
  </w:style>
  <w:style w:type="character" w:customStyle="1" w:styleId="Heading1Char">
    <w:name w:val="Heading 1 Char"/>
    <w:basedOn w:val="DefaultParagraphFont"/>
    <w:link w:val="Heading1"/>
    <w:uiPriority w:val="9"/>
    <w:rsid w:val="00CF78BC"/>
  </w:style>
  <w:style w:type="character" w:customStyle="1" w:styleId="Heading3Char">
    <w:name w:val="Heading 3 Char"/>
    <w:basedOn w:val="DefaultParagraphFont"/>
    <w:link w:val="Heading3"/>
    <w:uiPriority w:val="9"/>
    <w:rsid w:val="008148CF"/>
    <w:rPr>
      <w:rFonts w:ascii="Arial Rounded MT Bold" w:eastAsiaTheme="majorEastAsia" w:hAnsi="Arial Rounded MT Bold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AB0983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DF3CC5"/>
    <w:pPr>
      <w:spacing w:line="240" w:lineRule="auto"/>
      <w:ind w:left="720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50F9"/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paragraph" w:styleId="Footer">
    <w:name w:val="footer"/>
    <w:basedOn w:val="Normal"/>
    <w:link w:val="FooterChar"/>
    <w:uiPriority w:val="99"/>
    <w:unhideWhenUsed/>
    <w:rsid w:val="000E3638"/>
    <w:pPr>
      <w:pBdr>
        <w:top w:val="single" w:sz="4" w:space="1" w:color="auto"/>
      </w:pBdr>
      <w:tabs>
        <w:tab w:val="center" w:pos="4680"/>
        <w:tab w:val="right" w:pos="9360"/>
      </w:tabs>
      <w:spacing w:before="0" w:after="0" w:line="240" w:lineRule="auto"/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E3638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C2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8975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97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5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81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296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606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743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944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328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519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56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45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80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88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915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000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3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78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223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941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029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71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63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045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443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150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135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33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35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431">
          <w:marLeft w:val="90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57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cglynn@916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Shuyin Maciel</dc:creator>
  <cp:keywords/>
  <dc:description/>
  <cp:lastModifiedBy>Shuyin Maciel</cp:lastModifiedBy>
  <cp:revision>5</cp:revision>
  <dcterms:created xsi:type="dcterms:W3CDTF">2022-12-26T16:55:00Z</dcterms:created>
  <dcterms:modified xsi:type="dcterms:W3CDTF">2022-12-26T16:59:00Z</dcterms:modified>
</cp:coreProperties>
</file>